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5"/>
        <w:gridCol w:w="5506"/>
        <w:gridCol w:w="5506"/>
      </w:tblGrid>
      <w:tr w:rsidR="0062223B" w:rsidTr="00F63D05">
        <w:trPr>
          <w:trHeight w:val="11626"/>
        </w:trPr>
        <w:tc>
          <w:tcPr>
            <w:tcW w:w="5505" w:type="dxa"/>
          </w:tcPr>
          <w:p w:rsidR="00B40EBC" w:rsidRDefault="00B40EBC" w:rsidP="00B40EBC">
            <w:pPr>
              <w:ind w:left="142" w:right="186"/>
              <w:rPr>
                <w:rFonts w:ascii="Times New Roman" w:hAnsi="Times New Roman" w:cs="Times New Roman"/>
              </w:rPr>
            </w:pPr>
          </w:p>
          <w:p w:rsidR="0062223B" w:rsidRDefault="0062223B" w:rsidP="00B40EBC">
            <w:pPr>
              <w:ind w:left="142" w:right="1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D92" w:rsidRPr="00ED6445" w:rsidRDefault="00A91D92" w:rsidP="00B32238">
            <w:pPr>
              <w:ind w:left="142" w:right="186" w:firstLine="56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ED64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Прием в военный институт</w:t>
            </w:r>
          </w:p>
          <w:p w:rsidR="00A91D92" w:rsidRDefault="00A91D92" w:rsidP="00B32238">
            <w:pPr>
              <w:ind w:left="142" w:right="186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проводится на конкурсной основе по результатам профессионального отбора обусловленного поступлением </w:t>
            </w:r>
            <w:proofErr w:type="gramStart"/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на федеральную государственную военную службу по контракту.</w:t>
            </w:r>
          </w:p>
          <w:p w:rsidR="00A91D92" w:rsidRDefault="00A91D92" w:rsidP="00B32238">
            <w:pPr>
              <w:ind w:left="142" w:right="186" w:firstLine="567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В качестве кандидатов для зачисления в военный институт курсантами рассматриваются граждане Российской Федерации мужского пола, имеющие среднее общее или среднее профессиональное образование (</w:t>
            </w:r>
            <w:r w:rsidRPr="00ED6445">
              <w:rPr>
                <w:rStyle w:val="a6"/>
                <w:rFonts w:ascii="Times New Roman" w:hAnsi="Times New Roman" w:cs="Times New Roman"/>
                <w:color w:val="454545"/>
                <w:sz w:val="24"/>
                <w:szCs w:val="24"/>
                <w:u w:val="single"/>
                <w:shd w:val="clear" w:color="auto" w:fill="FFFFFF"/>
              </w:rPr>
              <w:t>только при наличии результатов ЕГЭ</w:t>
            </w:r>
            <w:r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). П</w:t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рошедшие проверку в органах МВД и ФСБ России, и имеющие допу</w:t>
            </w:r>
            <w:proofErr w:type="gramStart"/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ск к св</w:t>
            </w:r>
            <w:proofErr w:type="gramEnd"/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едениям, составляющим государственную тайну по форме № 3, из числа:</w:t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- </w:t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граждан, не проходивших военную службу, – в возрасте от 16 до 22 лет;</w:t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- </w:t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граждан, прошедших военную службу, и военнослужащих, проходящих военную службу по призыву, – до достижения ими возраста 24 лет;</w:t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- </w:t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военнослужащих, проходящих военную службу по контракту (кроме</w:t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br/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офицеров), – по истечении половины срока военной службы, указанного в</w:t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br/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первом контракте, до достижения ими возраста 24 лет.</w:t>
            </w:r>
          </w:p>
          <w:p w:rsidR="00ED6445" w:rsidRDefault="00763401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454545"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896964" wp14:editId="4A9D2294">
                  <wp:simplePos x="0" y="0"/>
                  <wp:positionH relativeFrom="column">
                    <wp:posOffset>158380</wp:posOffset>
                  </wp:positionH>
                  <wp:positionV relativeFrom="paragraph">
                    <wp:posOffset>41275</wp:posOffset>
                  </wp:positionV>
                  <wp:extent cx="2996723" cy="1998921"/>
                  <wp:effectExtent l="0" t="0" r="0" b="1905"/>
                  <wp:wrapNone/>
                  <wp:docPr id="3" name="Рисунок 3" descr="D:\Desktop\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723" cy="199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Pr="00ED6445" w:rsidRDefault="00ED6445" w:rsidP="00B40EBC">
            <w:pPr>
              <w:ind w:left="142" w:right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AA7726" w:rsidRDefault="00AA7726" w:rsidP="00D3756B">
            <w:pPr>
              <w:ind w:left="165" w:right="163"/>
            </w:pPr>
          </w:p>
          <w:p w:rsidR="00AA7726" w:rsidRDefault="00AA7726" w:rsidP="00D3756B">
            <w:pPr>
              <w:ind w:left="165" w:right="163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A91D92" w:rsidRDefault="00A91D92" w:rsidP="00B32238">
            <w:pPr>
              <w:ind w:left="165" w:right="163" w:firstLine="709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  <w:r w:rsidRPr="00AA7726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Военнослужащие, желающие поступить на учебу в военный институт, до 1 марта года поступления подают по команде на имя командира воинской части рапорт, в котором указываются: воинское звание, фамилия, имя, отчество, занимаемая воинская должность, год и месяц рождения, образование, наименование военно-учебного заведения с указанием специ</w:t>
            </w:r>
            <w:r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альности, по которой они желают обучаться.</w:t>
            </w:r>
          </w:p>
          <w:p w:rsidR="00A91D92" w:rsidRDefault="00A91D92" w:rsidP="00B32238">
            <w:pPr>
              <w:ind w:left="165" w:right="163" w:firstLine="709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  <w:r w:rsidRPr="00AA7726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Лица из числа граждан, прошедших и не проходивших военную службу, изъявившие желание поступить в военный институт, подают заявление в военный комиссариат муниципального образования, в территориальные органы Росгвардии по месту жительства до 1 апреля года поступления.</w:t>
            </w:r>
          </w:p>
          <w:p w:rsidR="00A91D92" w:rsidRDefault="00A91D92" w:rsidP="00B32238">
            <w:pPr>
              <w:ind w:left="165" w:right="163" w:firstLine="709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  <w:r w:rsidRPr="00AA7726">
              <w:rPr>
                <w:rStyle w:val="a6"/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В заявлении указываются:</w:t>
            </w:r>
            <w:r w:rsidRPr="00AA7726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 фамилия, имя и отчество, год, число и месяц рождения, адрес места жительства кандидата, наличие гражданства Российской Федерации (с указанием отсутствия иного гражданства), наименование факультета и специальности, по которой он желает обучаться.</w:t>
            </w:r>
          </w:p>
          <w:p w:rsidR="00A91D92" w:rsidRDefault="00A91D92" w:rsidP="00A91D92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перечень необходимых документов, прилагаемых к заявлению (рапорту),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изложена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официальном сайте института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" w:history="1">
              <w:r w:rsidR="002F65AB" w:rsidRPr="002F65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http://xn--b1aads0ai.xn--p1ai/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1D92" w:rsidRDefault="00A91D92" w:rsidP="00A91D92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справок: 8(395)228-90-65</w:t>
            </w:r>
          </w:p>
          <w:p w:rsidR="00A91D92" w:rsidRDefault="00A91D92" w:rsidP="00A91D92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71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 ул.</w:t>
            </w:r>
            <w:r w:rsidR="00571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Баррикад </w:t>
            </w:r>
            <w:r w:rsidR="0057137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3756B" w:rsidRDefault="00763401" w:rsidP="00D3756B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FE17E44" wp14:editId="08B5E5FA">
                  <wp:simplePos x="0" y="0"/>
                  <wp:positionH relativeFrom="column">
                    <wp:posOffset>109176</wp:posOffset>
                  </wp:positionH>
                  <wp:positionV relativeFrom="paragraph">
                    <wp:posOffset>117076</wp:posOffset>
                  </wp:positionV>
                  <wp:extent cx="3129566" cy="1562986"/>
                  <wp:effectExtent l="0" t="0" r="0" b="0"/>
                  <wp:wrapNone/>
                  <wp:docPr id="4" name="Рисунок 4" descr="D:\Desktop\IMG_7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IMG_79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653" cy="1563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756B" w:rsidRDefault="00D3756B" w:rsidP="00D3756B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6B" w:rsidRDefault="00D3756B" w:rsidP="00D3756B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6B" w:rsidRDefault="00D3756B" w:rsidP="00D3756B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6B" w:rsidRDefault="00D3756B" w:rsidP="00D3756B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6B" w:rsidRDefault="00D3756B" w:rsidP="00D3756B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6B" w:rsidRPr="00AA7726" w:rsidRDefault="00D3756B" w:rsidP="00D3756B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23B" w:rsidRDefault="007510BB" w:rsidP="00051A88">
            <w:pPr>
              <w:ind w:left="188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КАЗЕННОЕ ВОЕННОЕ ОБРАЗОВАТЕЛЬНОЕ УЧРЕЖДЕНИЕ ВЫСШЕГО ОБРАЗОВАНИЯ</w:t>
            </w:r>
          </w:p>
          <w:p w:rsidR="007510BB" w:rsidRDefault="007510BB" w:rsidP="00051A88">
            <w:pPr>
              <w:ind w:left="188"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051A88">
            <w:pPr>
              <w:ind w:left="188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E308D">
              <w:rPr>
                <w:rFonts w:ascii="Times New Roman" w:hAnsi="Times New Roman" w:cs="Times New Roman"/>
                <w:b/>
                <w:sz w:val="24"/>
                <w:szCs w:val="24"/>
              </w:rPr>
              <w:t>ПЕРМСКИЙ ВОЕННЫЙ ИНСТИТУТ ВОЙСК НАЦИОНАЛЬНОЙ ГВАРДИИ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51A88" w:rsidRDefault="00051A88" w:rsidP="00051A88">
            <w:pPr>
              <w:ind w:left="188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0E308D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E2161A8" wp14:editId="71AC5241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22579</wp:posOffset>
                  </wp:positionV>
                  <wp:extent cx="2840355" cy="4582160"/>
                  <wp:effectExtent l="0" t="0" r="0" b="8890"/>
                  <wp:wrapNone/>
                  <wp:docPr id="2" name="Рисунок 2" descr="D:\Desktop\pict47-728228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pict47-728228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355" cy="458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A88" w:rsidRDefault="00051A88" w:rsidP="00751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</w:pPr>
          </w:p>
        </w:tc>
      </w:tr>
      <w:tr w:rsidR="0062223B" w:rsidTr="009D2DAB">
        <w:trPr>
          <w:trHeight w:val="11624"/>
        </w:trPr>
        <w:tc>
          <w:tcPr>
            <w:tcW w:w="5505" w:type="dxa"/>
          </w:tcPr>
          <w:p w:rsidR="001031B9" w:rsidRDefault="001031B9" w:rsidP="001031B9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  <w:p w:rsidR="001031B9" w:rsidRDefault="001031B9" w:rsidP="001031B9">
            <w:pPr>
              <w:ind w:left="142" w:right="186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  <w:p w:rsidR="00CE23F4" w:rsidRDefault="00CE23F4" w:rsidP="00CE23F4">
            <w:pPr>
              <w:ind w:left="142" w:right="18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03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Подготовка офицеров </w:t>
            </w:r>
          </w:p>
          <w:p w:rsidR="00CE23F4" w:rsidRDefault="00CE23F4" w:rsidP="00CE23F4">
            <w:pPr>
              <w:ind w:left="142" w:right="18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03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с высшим профессиональным образованием </w:t>
            </w:r>
          </w:p>
          <w:p w:rsidR="00CE23F4" w:rsidRDefault="00CE23F4" w:rsidP="00CE23F4">
            <w:pPr>
              <w:ind w:left="142" w:right="18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031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для войск национальной гвардии Российской Федерации осуществляется </w:t>
            </w:r>
          </w:p>
          <w:p w:rsidR="00CE23F4" w:rsidRDefault="00CE23F4" w:rsidP="00CE23F4">
            <w:pPr>
              <w:ind w:left="142" w:right="186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шести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факультетах по следующим специальностям со сроком обучения 5 лет:</w:t>
            </w:r>
          </w:p>
          <w:p w:rsidR="00D27851" w:rsidRDefault="00D27851" w:rsidP="00D27851">
            <w:pPr>
              <w:pStyle w:val="a9"/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D27851" w:rsidRDefault="00CE23F4" w:rsidP="00CE23F4">
            <w:pPr>
              <w:pStyle w:val="a9"/>
              <w:ind w:left="142" w:right="186" w:firstLine="425"/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 Факультет (Технического обеспечения) по специальности «Транспортное средство специального назначения»</w:t>
            </w:r>
          </w:p>
          <w:p w:rsidR="00CE23F4" w:rsidRDefault="00CE23F4" w:rsidP="00CE23F4">
            <w:pPr>
              <w:pStyle w:val="a9"/>
              <w:ind w:left="142" w:right="18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факультета получают обширные знания по вопросам, необходимым командирам подразделений технического обеспечения, а также заместителям по вооружению в области их военно-профессиональной деятельности, а именно в конструкции и эксплуатации вооружения военной и специальной техники, организации обеспечения ГСМ, техническом обеспечении подразделений и воинских частей войск национальной гвардии Российской Федерации, что позволяет им совершенствовать свои знания на опыте войск и способствует продвижению по службе до замещения должности заместителя командира отдельного батальона по вооружению.</w:t>
            </w:r>
          </w:p>
          <w:p w:rsidR="00CE23F4" w:rsidRDefault="00B922A1" w:rsidP="00CE23F4">
            <w:pPr>
              <w:pStyle w:val="a9"/>
              <w:ind w:left="142" w:right="186" w:firstLine="425"/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 Факультет (Артиллерийского вооружения) по специальности «Стрелково-пушечное, артиллерийское и ракетное оружие»</w:t>
            </w:r>
          </w:p>
          <w:p w:rsidR="00B922A1" w:rsidRDefault="00B922A1" w:rsidP="00CE23F4">
            <w:pPr>
              <w:pStyle w:val="a9"/>
              <w:ind w:left="142" w:right="18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«инженер»</w:t>
            </w:r>
          </w:p>
          <w:p w:rsidR="00B922A1" w:rsidRDefault="00B922A1" w:rsidP="00B922A1">
            <w:pPr>
              <w:pStyle w:val="a9"/>
              <w:ind w:left="142" w:right="186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Военно-учетная специальность: «эксплуатация и ремонт стрелкового оружия и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ижнего боя»</w:t>
            </w:r>
          </w:p>
          <w:p w:rsidR="00193728" w:rsidRPr="00B44CB0" w:rsidRDefault="00B922A1" w:rsidP="00B44CB0">
            <w:pPr>
              <w:pStyle w:val="a9"/>
              <w:ind w:left="142" w:right="18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факультета замещают следующие воинские должности: начальник мастерской по ремонту артиллерийского вооружения, начальник службы артиллерийского вооружения воинской части.</w:t>
            </w:r>
          </w:p>
        </w:tc>
        <w:tc>
          <w:tcPr>
            <w:tcW w:w="5506" w:type="dxa"/>
          </w:tcPr>
          <w:p w:rsidR="0062223B" w:rsidRDefault="0062223B" w:rsidP="00D5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5D9" w:rsidRDefault="00D505D9" w:rsidP="00D5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19" w:rsidRDefault="00B922A1" w:rsidP="00B922A1">
            <w:pPr>
              <w:pStyle w:val="a9"/>
              <w:ind w:left="165" w:right="163" w:firstLine="567"/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 Факультет (Связи) по специальности «Применение и эксплуатация автоматизированных систем специального назначения», по направлению подготовки «Инфокоммуникационные технологии и системы связи»</w:t>
            </w:r>
          </w:p>
          <w:p w:rsidR="00B922A1" w:rsidRDefault="00E10C73" w:rsidP="00B922A1">
            <w:pPr>
              <w:pStyle w:val="a9"/>
              <w:ind w:left="165" w:right="16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факультета: подготовка квалифицированных специалистов для подразделений связи и автоматизации войск национальной гвардии Российской Федерации.</w:t>
            </w:r>
          </w:p>
          <w:p w:rsidR="00E10C73" w:rsidRDefault="00E10C73" w:rsidP="00B922A1">
            <w:pPr>
              <w:pStyle w:val="a9"/>
              <w:ind w:left="165" w:right="16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факультета замещают следующие воинские должности: инженер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технической защиты воинской части, командир взвода связи</w:t>
            </w:r>
            <w:r w:rsidR="00C418FA">
              <w:rPr>
                <w:rFonts w:ascii="Times New Roman" w:hAnsi="Times New Roman" w:cs="Times New Roman"/>
                <w:sz w:val="24"/>
                <w:szCs w:val="24"/>
              </w:rPr>
              <w:t>, начальник связи, начальник узла связи, инженер автоматизированного управления войсками и технической защиты информации.</w:t>
            </w:r>
          </w:p>
          <w:p w:rsidR="00465B93" w:rsidRDefault="00465B93" w:rsidP="00B922A1">
            <w:pPr>
              <w:pStyle w:val="a9"/>
              <w:ind w:left="165" w:right="16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обучения курсантов факультета связи по специальностям используется современная учебно-материальная база, имеющая в своем составе специализированные учебные аудитории. </w:t>
            </w:r>
          </w:p>
          <w:p w:rsidR="00C418FA" w:rsidRDefault="00C418FA" w:rsidP="00B922A1">
            <w:pPr>
              <w:pStyle w:val="a9"/>
              <w:ind w:left="165" w:right="163" w:firstLine="567"/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 Факультет (Кинологический) по направлению подготовки «Биология»</w:t>
            </w:r>
          </w:p>
          <w:p w:rsidR="00C418FA" w:rsidRDefault="00C418FA" w:rsidP="00C418FA">
            <w:pPr>
              <w:pStyle w:val="a9"/>
              <w:ind w:left="165" w:right="16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Профиль: «Кинология». Военно-учетная специальность: «Служебное собаководство».</w:t>
            </w:r>
          </w:p>
          <w:p w:rsidR="00C418FA" w:rsidRDefault="00C418FA" w:rsidP="00C418FA">
            <w:pPr>
              <w:pStyle w:val="a9"/>
              <w:ind w:left="165" w:right="16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факультета замещают следующие воинские должности: командир кинологического взвода, начальник кинологической службы воинской части.</w:t>
            </w:r>
          </w:p>
          <w:p w:rsidR="00C418FA" w:rsidRPr="00C418FA" w:rsidRDefault="00C418FA" w:rsidP="00C418FA">
            <w:pPr>
              <w:pStyle w:val="a9"/>
              <w:ind w:left="165" w:right="16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(кинологический) является единственным учебно-научным подразделением в Российской Федерации, осуществляющим подготовку дипломированных специалистов</w:t>
            </w:r>
            <w:r w:rsidR="00465B93">
              <w:rPr>
                <w:rFonts w:ascii="Times New Roman" w:hAnsi="Times New Roman" w:cs="Times New Roman"/>
                <w:sz w:val="24"/>
                <w:szCs w:val="24"/>
              </w:rPr>
              <w:t xml:space="preserve"> с высшим профессиональным образованием, направляемых для организации деятельности кинологических подразделений органов и войск национальной гвардии РФ.</w:t>
            </w:r>
          </w:p>
        </w:tc>
        <w:tc>
          <w:tcPr>
            <w:tcW w:w="5506" w:type="dxa"/>
          </w:tcPr>
          <w:p w:rsidR="0062223B" w:rsidRDefault="0004343F" w:rsidP="000434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4343F" w:rsidRDefault="0004343F" w:rsidP="000434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042C7" w:rsidRDefault="00465B93" w:rsidP="00465B93">
            <w:pPr>
              <w:pStyle w:val="a9"/>
              <w:ind w:left="188" w:right="141" w:firstLine="567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 Факультет (Тыла) по специальности «Тыловое обеспечение»</w:t>
            </w:r>
          </w:p>
          <w:p w:rsidR="00465B93" w:rsidRDefault="00465B93" w:rsidP="00465B93">
            <w:pPr>
              <w:pStyle w:val="a9"/>
              <w:ind w:left="188" w:right="14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факультета замещают следующие воинские должности: </w:t>
            </w:r>
            <w:r w:rsidR="00B44CB0">
              <w:rPr>
                <w:rFonts w:ascii="Times New Roman" w:hAnsi="Times New Roman" w:cs="Times New Roman"/>
                <w:sz w:val="24"/>
                <w:szCs w:val="24"/>
              </w:rPr>
              <w:t>начальник столовой, начальник хлебозавода, начальник вещевой (продовольственной) службы воинской части, заместитель командира батальона по тылу, помощник начальника вещевой (продовольственной) службы соединения (дивизии, бригады) и им равных должностей.</w:t>
            </w:r>
          </w:p>
          <w:p w:rsidR="00B44CB0" w:rsidRDefault="007D68BF" w:rsidP="00465B93">
            <w:pPr>
              <w:pStyle w:val="a9"/>
              <w:ind w:left="188" w:right="141" w:firstLine="567"/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- Факультет (Инженерного обеспечения) по специальностям: «Специальные радиотехнические системы», «Наземные транспортно-технические средства».</w:t>
            </w:r>
          </w:p>
          <w:p w:rsidR="007D68BF" w:rsidRDefault="007D68BF" w:rsidP="00465B93">
            <w:pPr>
              <w:pStyle w:val="a9"/>
              <w:ind w:left="188" w:right="14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факультета замещают следующие воинские должности: командир взвода ИТСО, командир учебного взвода, заместитель начальника штаба батальона по ИТСО, инженер (старший инженер) воинской части, начальник участка ремонтно-восстановительной базы округа ВНГ, командир взвода, заместитель командира роты (инженерного подразделения) по вооружению</w:t>
            </w:r>
            <w:r w:rsidR="009D2DAB">
              <w:rPr>
                <w:rFonts w:ascii="Times New Roman" w:hAnsi="Times New Roman" w:cs="Times New Roman"/>
                <w:sz w:val="24"/>
                <w:szCs w:val="24"/>
              </w:rPr>
              <w:t>, начальник инженерной службы войсковой части.</w:t>
            </w:r>
          </w:p>
          <w:p w:rsidR="009D2DAB" w:rsidRPr="007D68BF" w:rsidRDefault="008E2439" w:rsidP="00465B93">
            <w:pPr>
              <w:pStyle w:val="a9"/>
              <w:ind w:left="188" w:right="14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1695227</wp:posOffset>
                  </wp:positionH>
                  <wp:positionV relativeFrom="paragraph">
                    <wp:posOffset>1106244</wp:posOffset>
                  </wp:positionV>
                  <wp:extent cx="1531089" cy="956691"/>
                  <wp:effectExtent l="0" t="0" r="0" b="0"/>
                  <wp:wrapNone/>
                  <wp:docPr id="7" name="Рисунок 7" descr="D: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089" cy="956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53EEE67" wp14:editId="4A4CBC09">
                  <wp:simplePos x="0" y="0"/>
                  <wp:positionH relativeFrom="column">
                    <wp:posOffset>89712</wp:posOffset>
                  </wp:positionH>
                  <wp:positionV relativeFrom="paragraph">
                    <wp:posOffset>1106244</wp:posOffset>
                  </wp:positionV>
                  <wp:extent cx="1531089" cy="956692"/>
                  <wp:effectExtent l="0" t="0" r="0" b="0"/>
                  <wp:wrapNone/>
                  <wp:docPr id="6" name="Рисунок 6" descr="D:\Desktop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089" cy="956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2D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4FBB2D3" wp14:editId="4708039F">
                  <wp:simplePos x="0" y="0"/>
                  <wp:positionH relativeFrom="column">
                    <wp:posOffset>1695228</wp:posOffset>
                  </wp:positionH>
                  <wp:positionV relativeFrom="paragraph">
                    <wp:posOffset>85518</wp:posOffset>
                  </wp:positionV>
                  <wp:extent cx="1531470" cy="956930"/>
                  <wp:effectExtent l="0" t="0" r="0" b="0"/>
                  <wp:wrapNone/>
                  <wp:docPr id="5" name="Рисунок 5" descr="D:\Desktop\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470" cy="95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2D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5146AFC" wp14:editId="5B5928D3">
                  <wp:simplePos x="0" y="0"/>
                  <wp:positionH relativeFrom="column">
                    <wp:posOffset>89240</wp:posOffset>
                  </wp:positionH>
                  <wp:positionV relativeFrom="paragraph">
                    <wp:posOffset>85090</wp:posOffset>
                  </wp:positionV>
                  <wp:extent cx="1531471" cy="956930"/>
                  <wp:effectExtent l="0" t="0" r="0" b="0"/>
                  <wp:wrapNone/>
                  <wp:docPr id="1" name="Рисунок 1" descr="D:\Desktop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471" cy="95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F378E" w:rsidRDefault="00FF378E" w:rsidP="00C06026"/>
    <w:sectPr w:rsidR="00FF378E" w:rsidSect="00B44CB0">
      <w:pgSz w:w="16838" w:h="11906" w:orient="landscape"/>
      <w:pgMar w:top="0" w:right="253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F2"/>
    <w:rsid w:val="0004343F"/>
    <w:rsid w:val="00051A88"/>
    <w:rsid w:val="000E308D"/>
    <w:rsid w:val="001031B9"/>
    <w:rsid w:val="00187E7D"/>
    <w:rsid w:val="00193728"/>
    <w:rsid w:val="00230A4A"/>
    <w:rsid w:val="002F65AB"/>
    <w:rsid w:val="00360A60"/>
    <w:rsid w:val="003D1BC3"/>
    <w:rsid w:val="00403D6F"/>
    <w:rsid w:val="00407E3A"/>
    <w:rsid w:val="00465B93"/>
    <w:rsid w:val="004E6D09"/>
    <w:rsid w:val="00542240"/>
    <w:rsid w:val="00571376"/>
    <w:rsid w:val="00576F25"/>
    <w:rsid w:val="0062223B"/>
    <w:rsid w:val="0068407F"/>
    <w:rsid w:val="007510BB"/>
    <w:rsid w:val="00763401"/>
    <w:rsid w:val="00767163"/>
    <w:rsid w:val="007D68BF"/>
    <w:rsid w:val="00846F97"/>
    <w:rsid w:val="008E2439"/>
    <w:rsid w:val="00916B95"/>
    <w:rsid w:val="00921019"/>
    <w:rsid w:val="009B6939"/>
    <w:rsid w:val="009B7C9B"/>
    <w:rsid w:val="009D2DAB"/>
    <w:rsid w:val="00A042C7"/>
    <w:rsid w:val="00A91D92"/>
    <w:rsid w:val="00AA7726"/>
    <w:rsid w:val="00AE6658"/>
    <w:rsid w:val="00B32238"/>
    <w:rsid w:val="00B40EBC"/>
    <w:rsid w:val="00B44CB0"/>
    <w:rsid w:val="00B46FCE"/>
    <w:rsid w:val="00B922A1"/>
    <w:rsid w:val="00B95DF2"/>
    <w:rsid w:val="00C04DBB"/>
    <w:rsid w:val="00C06026"/>
    <w:rsid w:val="00C34580"/>
    <w:rsid w:val="00C418FA"/>
    <w:rsid w:val="00CE23F4"/>
    <w:rsid w:val="00D27851"/>
    <w:rsid w:val="00D3756B"/>
    <w:rsid w:val="00D505D9"/>
    <w:rsid w:val="00E10C73"/>
    <w:rsid w:val="00ED6445"/>
    <w:rsid w:val="00F51DAA"/>
    <w:rsid w:val="00F579DE"/>
    <w:rsid w:val="00F63D05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0B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40EBC"/>
    <w:rPr>
      <w:b/>
      <w:bCs/>
    </w:rPr>
  </w:style>
  <w:style w:type="character" w:styleId="a7">
    <w:name w:val="Hyperlink"/>
    <w:basedOn w:val="a0"/>
    <w:uiPriority w:val="99"/>
    <w:unhideWhenUsed/>
    <w:rsid w:val="00D3756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3756B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278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0B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40EBC"/>
    <w:rPr>
      <w:b/>
      <w:bCs/>
    </w:rPr>
  </w:style>
  <w:style w:type="character" w:styleId="a7">
    <w:name w:val="Hyperlink"/>
    <w:basedOn w:val="a0"/>
    <w:uiPriority w:val="99"/>
    <w:unhideWhenUsed/>
    <w:rsid w:val="00D3756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3756B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27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://xn--b1aads0ai.xn--p1ai/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2C8E-DBD7-4CC2-87C1-18D4CCE8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16</cp:revision>
  <cp:lastPrinted>2020-01-14T06:19:00Z</cp:lastPrinted>
  <dcterms:created xsi:type="dcterms:W3CDTF">2020-01-14T01:28:00Z</dcterms:created>
  <dcterms:modified xsi:type="dcterms:W3CDTF">2020-01-16T09:24:00Z</dcterms:modified>
</cp:coreProperties>
</file>